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B028E" w14:textId="77777777" w:rsidR="00A97202" w:rsidRPr="00A97202" w:rsidRDefault="00A97202" w:rsidP="00A97202">
      <w:pPr>
        <w:jc w:val="center"/>
        <w:rPr>
          <w:b/>
        </w:rPr>
      </w:pPr>
      <w:r w:rsidRPr="00A97202">
        <w:rPr>
          <w:b/>
        </w:rPr>
        <w:t>IBBERTON PARISH COUNCIL</w:t>
      </w:r>
    </w:p>
    <w:p w14:paraId="33CDEDB5" w14:textId="77777777" w:rsidR="00A97202" w:rsidRPr="00A97202" w:rsidRDefault="00A97202" w:rsidP="00A97202">
      <w:pPr>
        <w:jc w:val="center"/>
        <w:rPr>
          <w:b/>
        </w:rPr>
      </w:pPr>
      <w:r w:rsidRPr="00A97202">
        <w:rPr>
          <w:b/>
        </w:rPr>
        <w:t>NOTICE OF THE ANNUAL MEETING OF THE PARISH COUNCIL</w:t>
      </w:r>
    </w:p>
    <w:p w14:paraId="6FE53BC6" w14:textId="00754732" w:rsidR="00A97202" w:rsidRPr="00A97202" w:rsidRDefault="00A97202" w:rsidP="00A97202">
      <w:r w:rsidRPr="00A97202">
        <w:t xml:space="preserve">I give you notice that the Annual Meeting of </w:t>
      </w:r>
      <w:proofErr w:type="spellStart"/>
      <w:r w:rsidRPr="00A97202">
        <w:t>Ibberton</w:t>
      </w:r>
      <w:proofErr w:type="spellEnd"/>
      <w:r w:rsidRPr="00A97202">
        <w:t xml:space="preserve"> Parish Council will be held on Monday 19th </w:t>
      </w:r>
      <w:r>
        <w:t>M</w:t>
      </w:r>
      <w:r w:rsidRPr="00A97202">
        <w:t>ay 2025 at 7.30 pm. All members of the Parish Council are summoned to attend the meeting to consider and resolve the items of business set out in the agenda below.</w:t>
      </w:r>
    </w:p>
    <w:p w14:paraId="48331E47" w14:textId="77777777" w:rsidR="00A97202" w:rsidRPr="00A97202" w:rsidRDefault="00A97202" w:rsidP="00A97202">
      <w:pPr>
        <w:jc w:val="right"/>
      </w:pPr>
      <w:r w:rsidRPr="00A97202">
        <w:tab/>
      </w:r>
      <w:r w:rsidRPr="00A97202">
        <w:tab/>
        <w:t>Nigel Alexander-Clerk to the Council</w:t>
      </w:r>
    </w:p>
    <w:p w14:paraId="6C1D73AA" w14:textId="77777777" w:rsidR="00A97202" w:rsidRPr="00A97202" w:rsidRDefault="00A97202" w:rsidP="00A97202">
      <w:pPr>
        <w:jc w:val="right"/>
      </w:pPr>
      <w:r w:rsidRPr="00A97202">
        <w:t xml:space="preserve">12 May 2025 </w:t>
      </w:r>
    </w:p>
    <w:p w14:paraId="40EB33D9" w14:textId="77777777" w:rsidR="00A97202" w:rsidRPr="00A97202" w:rsidRDefault="00A97202" w:rsidP="00A97202">
      <w:pPr>
        <w:jc w:val="center"/>
        <w:rPr>
          <w:b/>
        </w:rPr>
      </w:pPr>
      <w:r w:rsidRPr="00A97202">
        <w:rPr>
          <w:b/>
        </w:rPr>
        <w:t>Agenda</w:t>
      </w:r>
    </w:p>
    <w:p w14:paraId="1A30E5AC" w14:textId="77777777" w:rsidR="00A97202" w:rsidRPr="00A97202" w:rsidRDefault="00A97202" w:rsidP="00A97202">
      <w:pPr>
        <w:numPr>
          <w:ilvl w:val="0"/>
          <w:numId w:val="1"/>
        </w:numPr>
        <w:rPr>
          <w:b/>
        </w:rPr>
      </w:pPr>
      <w:r w:rsidRPr="00A97202">
        <w:rPr>
          <w:bCs/>
        </w:rPr>
        <w:t>To elect the Chairman for the coming year</w:t>
      </w:r>
    </w:p>
    <w:p w14:paraId="60E7C928" w14:textId="77777777" w:rsidR="00A97202" w:rsidRPr="00A97202" w:rsidRDefault="00A97202" w:rsidP="00A97202">
      <w:pPr>
        <w:numPr>
          <w:ilvl w:val="0"/>
          <w:numId w:val="1"/>
        </w:numPr>
        <w:rPr>
          <w:b/>
        </w:rPr>
      </w:pPr>
      <w:r w:rsidRPr="00A97202">
        <w:t>To note any apologies for absence</w:t>
      </w:r>
    </w:p>
    <w:p w14:paraId="371CDCEC" w14:textId="77777777" w:rsidR="00A97202" w:rsidRPr="00A97202" w:rsidRDefault="00A97202" w:rsidP="00A97202">
      <w:pPr>
        <w:numPr>
          <w:ilvl w:val="0"/>
          <w:numId w:val="1"/>
        </w:numPr>
        <w:rPr>
          <w:b/>
        </w:rPr>
      </w:pPr>
      <w:r w:rsidRPr="00A97202">
        <w:t>To note any declarations of interest</w:t>
      </w:r>
    </w:p>
    <w:p w14:paraId="695417F5" w14:textId="77777777" w:rsidR="00A97202" w:rsidRPr="00A97202" w:rsidRDefault="00A97202" w:rsidP="00A97202">
      <w:pPr>
        <w:numPr>
          <w:ilvl w:val="0"/>
          <w:numId w:val="1"/>
        </w:numPr>
        <w:rPr>
          <w:b/>
        </w:rPr>
      </w:pPr>
      <w:r w:rsidRPr="00A97202">
        <w:t>To approve the minutes of the Parish Council Meeting held on 10</w:t>
      </w:r>
      <w:r w:rsidRPr="00A97202">
        <w:rPr>
          <w:vertAlign w:val="superscript"/>
        </w:rPr>
        <w:t>th</w:t>
      </w:r>
      <w:r w:rsidRPr="00A97202">
        <w:t xml:space="preserve"> March 2025</w:t>
      </w:r>
    </w:p>
    <w:p w14:paraId="5A28041E" w14:textId="77777777" w:rsidR="00A97202" w:rsidRPr="00A97202" w:rsidRDefault="00A97202" w:rsidP="00A97202">
      <w:pPr>
        <w:numPr>
          <w:ilvl w:val="0"/>
          <w:numId w:val="1"/>
        </w:numPr>
        <w:rPr>
          <w:b/>
        </w:rPr>
      </w:pPr>
      <w:r w:rsidRPr="00A97202">
        <w:t xml:space="preserve">Matters arising/action points from previous minutes </w:t>
      </w:r>
    </w:p>
    <w:p w14:paraId="4C32E53D" w14:textId="77777777" w:rsidR="00A97202" w:rsidRPr="00A97202" w:rsidRDefault="00A97202" w:rsidP="00A97202">
      <w:pPr>
        <w:numPr>
          <w:ilvl w:val="1"/>
          <w:numId w:val="1"/>
        </w:numPr>
        <w:rPr>
          <w:bCs/>
        </w:rPr>
      </w:pPr>
      <w:r w:rsidRPr="00A97202">
        <w:rPr>
          <w:bCs/>
        </w:rPr>
        <w:t>Increase in website hosting fee</w:t>
      </w:r>
    </w:p>
    <w:p w14:paraId="5791360B" w14:textId="77777777" w:rsidR="00A97202" w:rsidRPr="00A97202" w:rsidRDefault="00A97202" w:rsidP="00A97202">
      <w:pPr>
        <w:numPr>
          <w:ilvl w:val="1"/>
          <w:numId w:val="1"/>
        </w:numPr>
      </w:pPr>
      <w:r w:rsidRPr="00A97202">
        <w:t xml:space="preserve">Road Sweeping </w:t>
      </w:r>
    </w:p>
    <w:p w14:paraId="78D31883" w14:textId="77777777" w:rsidR="00A97202" w:rsidRPr="00A97202" w:rsidRDefault="00A97202" w:rsidP="00A97202">
      <w:pPr>
        <w:numPr>
          <w:ilvl w:val="1"/>
          <w:numId w:val="1"/>
        </w:numPr>
      </w:pPr>
      <w:r w:rsidRPr="00A97202">
        <w:t xml:space="preserve">Condition of roads </w:t>
      </w:r>
    </w:p>
    <w:p w14:paraId="55605598" w14:textId="77777777" w:rsidR="00A97202" w:rsidRPr="00A97202" w:rsidRDefault="00A97202" w:rsidP="00A97202">
      <w:pPr>
        <w:numPr>
          <w:ilvl w:val="0"/>
          <w:numId w:val="1"/>
        </w:numPr>
        <w:rPr>
          <w:b/>
        </w:rPr>
      </w:pPr>
      <w:r w:rsidRPr="00A97202">
        <w:t xml:space="preserve">Finance matters: </w:t>
      </w:r>
    </w:p>
    <w:p w14:paraId="6BC099BC" w14:textId="77777777" w:rsidR="00A97202" w:rsidRPr="00A97202" w:rsidRDefault="00A97202" w:rsidP="00A97202">
      <w:pPr>
        <w:numPr>
          <w:ilvl w:val="1"/>
          <w:numId w:val="1"/>
        </w:numPr>
        <w:rPr>
          <w:b/>
        </w:rPr>
      </w:pPr>
      <w:r w:rsidRPr="00A97202">
        <w:t>to approve the annual governance statement</w:t>
      </w:r>
    </w:p>
    <w:p w14:paraId="56D6A241" w14:textId="77777777" w:rsidR="00A97202" w:rsidRPr="00A97202" w:rsidRDefault="00A97202" w:rsidP="00A97202">
      <w:pPr>
        <w:numPr>
          <w:ilvl w:val="1"/>
          <w:numId w:val="1"/>
        </w:numPr>
        <w:rPr>
          <w:b/>
        </w:rPr>
      </w:pPr>
      <w:r w:rsidRPr="00A97202">
        <w:t>to approve the certificate of exemption for the external auditor</w:t>
      </w:r>
    </w:p>
    <w:p w14:paraId="031B7341" w14:textId="77777777" w:rsidR="00A97202" w:rsidRPr="00A97202" w:rsidRDefault="00A97202" w:rsidP="00A97202">
      <w:pPr>
        <w:numPr>
          <w:ilvl w:val="1"/>
          <w:numId w:val="1"/>
        </w:numPr>
        <w:rPr>
          <w:b/>
        </w:rPr>
      </w:pPr>
      <w:r w:rsidRPr="00A97202">
        <w:t>to approve the annual accounting statement</w:t>
      </w:r>
    </w:p>
    <w:p w14:paraId="4F213DB5" w14:textId="77777777" w:rsidR="00A97202" w:rsidRPr="00A97202" w:rsidRDefault="00A97202" w:rsidP="00A97202">
      <w:pPr>
        <w:numPr>
          <w:ilvl w:val="1"/>
          <w:numId w:val="1"/>
        </w:numPr>
        <w:rPr>
          <w:b/>
        </w:rPr>
      </w:pPr>
      <w:r w:rsidRPr="00A97202">
        <w:t>to confirm no conflict of interest with external auditors BDO LLP</w:t>
      </w:r>
    </w:p>
    <w:p w14:paraId="49493254" w14:textId="77777777" w:rsidR="00A97202" w:rsidRPr="00A97202" w:rsidRDefault="00A97202" w:rsidP="00A97202">
      <w:pPr>
        <w:numPr>
          <w:ilvl w:val="1"/>
          <w:numId w:val="1"/>
        </w:numPr>
        <w:rPr>
          <w:b/>
        </w:rPr>
      </w:pPr>
      <w:r w:rsidRPr="00A97202">
        <w:t>to confirm the annual risk assessment</w:t>
      </w:r>
    </w:p>
    <w:p w14:paraId="181CAEBD" w14:textId="77777777" w:rsidR="00A97202" w:rsidRPr="00A97202" w:rsidRDefault="00A97202" w:rsidP="00A97202">
      <w:pPr>
        <w:numPr>
          <w:ilvl w:val="1"/>
          <w:numId w:val="1"/>
        </w:numPr>
        <w:rPr>
          <w:b/>
        </w:rPr>
      </w:pPr>
      <w:r w:rsidRPr="00A97202">
        <w:t xml:space="preserve">to approve any accounts for payment </w:t>
      </w:r>
    </w:p>
    <w:p w14:paraId="718D01B7" w14:textId="77777777" w:rsidR="00A97202" w:rsidRPr="00A97202" w:rsidRDefault="00A97202" w:rsidP="00A97202">
      <w:pPr>
        <w:numPr>
          <w:ilvl w:val="0"/>
          <w:numId w:val="1"/>
        </w:numPr>
        <w:rPr>
          <w:b/>
        </w:rPr>
      </w:pPr>
      <w:r w:rsidRPr="00A97202">
        <w:t>To consider any planning applications received before the meeting - None to date</w:t>
      </w:r>
    </w:p>
    <w:p w14:paraId="4987CE8E" w14:textId="77777777" w:rsidR="00A97202" w:rsidRPr="00A97202" w:rsidRDefault="00A97202" w:rsidP="00A97202">
      <w:pPr>
        <w:numPr>
          <w:ilvl w:val="0"/>
          <w:numId w:val="1"/>
        </w:numPr>
        <w:rPr>
          <w:bCs/>
        </w:rPr>
      </w:pPr>
      <w:r w:rsidRPr="00A97202">
        <w:rPr>
          <w:bCs/>
        </w:rPr>
        <w:t xml:space="preserve">Highways, rights of way etc – any issues to consider </w:t>
      </w:r>
    </w:p>
    <w:p w14:paraId="7A0BE7D6" w14:textId="77777777" w:rsidR="00A97202" w:rsidRPr="00A97202" w:rsidRDefault="00A97202" w:rsidP="00A97202">
      <w:pPr>
        <w:numPr>
          <w:ilvl w:val="0"/>
          <w:numId w:val="2"/>
        </w:numPr>
        <w:rPr>
          <w:bCs/>
        </w:rPr>
      </w:pPr>
      <w:r w:rsidRPr="00A97202">
        <w:rPr>
          <w:bCs/>
        </w:rPr>
        <w:t>Repairs to Leigh Lane and Allotment Hill</w:t>
      </w:r>
    </w:p>
    <w:p w14:paraId="35C9FD2C" w14:textId="77777777" w:rsidR="00A97202" w:rsidRPr="00A97202" w:rsidRDefault="00A97202" w:rsidP="00A97202">
      <w:pPr>
        <w:numPr>
          <w:ilvl w:val="0"/>
          <w:numId w:val="1"/>
        </w:numPr>
        <w:rPr>
          <w:bCs/>
        </w:rPr>
      </w:pPr>
      <w:r w:rsidRPr="00A97202">
        <w:rPr>
          <w:bCs/>
        </w:rPr>
        <w:t xml:space="preserve">Report from Dorset Councillor Steve </w:t>
      </w:r>
      <w:proofErr w:type="spellStart"/>
      <w:r w:rsidRPr="00A97202">
        <w:rPr>
          <w:bCs/>
        </w:rPr>
        <w:t>Murcer</w:t>
      </w:r>
      <w:proofErr w:type="spellEnd"/>
      <w:r w:rsidRPr="00A97202">
        <w:rPr>
          <w:bCs/>
        </w:rPr>
        <w:t xml:space="preserve"> </w:t>
      </w:r>
    </w:p>
    <w:p w14:paraId="2102415A" w14:textId="77777777" w:rsidR="00A97202" w:rsidRPr="00A97202" w:rsidRDefault="00A97202" w:rsidP="00A97202">
      <w:pPr>
        <w:numPr>
          <w:ilvl w:val="0"/>
          <w:numId w:val="1"/>
        </w:numPr>
        <w:rPr>
          <w:bCs/>
        </w:rPr>
      </w:pPr>
      <w:r w:rsidRPr="00A97202">
        <w:rPr>
          <w:bCs/>
        </w:rPr>
        <w:t>To accept the resignation of Cllr Carsley from the Parish Council with effect from the end of the meeting.</w:t>
      </w:r>
    </w:p>
    <w:p w14:paraId="6E91CE4B" w14:textId="77777777" w:rsidR="00A97202" w:rsidRPr="00A97202" w:rsidRDefault="00A97202" w:rsidP="00A97202">
      <w:pPr>
        <w:numPr>
          <w:ilvl w:val="0"/>
          <w:numId w:val="1"/>
        </w:numPr>
        <w:rPr>
          <w:bCs/>
        </w:rPr>
      </w:pPr>
      <w:r w:rsidRPr="00A97202">
        <w:t xml:space="preserve">Correspondence </w:t>
      </w:r>
    </w:p>
    <w:p w14:paraId="43A5CDDD" w14:textId="77777777" w:rsidR="00A97202" w:rsidRPr="00A97202" w:rsidRDefault="00A97202" w:rsidP="0050219F">
      <w:pPr>
        <w:numPr>
          <w:ilvl w:val="0"/>
          <w:numId w:val="1"/>
        </w:numPr>
        <w:rPr>
          <w:b/>
        </w:rPr>
      </w:pPr>
      <w:r w:rsidRPr="00A97202">
        <w:t xml:space="preserve">Dates of future meetings  </w:t>
      </w:r>
    </w:p>
    <w:p w14:paraId="3C1C8C0C" w14:textId="25D3A676" w:rsidR="00A97202" w:rsidRPr="00A97202" w:rsidRDefault="00A97202" w:rsidP="00A97202">
      <w:pPr>
        <w:ind w:left="360"/>
        <w:jc w:val="center"/>
        <w:rPr>
          <w:b/>
        </w:rPr>
      </w:pPr>
      <w:r w:rsidRPr="00A97202">
        <w:rPr>
          <w:b/>
        </w:rPr>
        <w:t>MEMBERS OF THE PUBLIC ARE WELCOME TO ATTEND</w:t>
      </w:r>
    </w:p>
    <w:sectPr w:rsidR="00A97202" w:rsidRPr="00A972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75CCB"/>
    <w:multiLevelType w:val="multilevel"/>
    <w:tmpl w:val="9ED629A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Roman"/>
      <w:lvlText w:val="%2."/>
      <w:lvlJc w:val="right"/>
      <w:pPr>
        <w:ind w:left="786" w:hanging="360"/>
      </w:pPr>
      <w:rPr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62F52E53"/>
    <w:multiLevelType w:val="hybridMultilevel"/>
    <w:tmpl w:val="CA84C750"/>
    <w:lvl w:ilvl="0" w:tplc="01489B40">
      <w:start w:val="1"/>
      <w:numFmt w:val="low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1760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74622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202"/>
    <w:rsid w:val="002E7265"/>
    <w:rsid w:val="003A44EE"/>
    <w:rsid w:val="0060692A"/>
    <w:rsid w:val="00A97202"/>
    <w:rsid w:val="00C67976"/>
    <w:rsid w:val="00D33960"/>
    <w:rsid w:val="00EB04FB"/>
    <w:rsid w:val="00FB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7206B"/>
  <w15:chartTrackingRefBased/>
  <w15:docId w15:val="{9258ECD2-C59E-47F4-B22C-630ECD21C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72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72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72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2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2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72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72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72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72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2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72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2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2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2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2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72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72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72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72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72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72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72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72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72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72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72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72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72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720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97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0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Alexander</dc:creator>
  <cp:keywords/>
  <dc:description/>
  <cp:lastModifiedBy>Nigel Alexander</cp:lastModifiedBy>
  <cp:revision>2</cp:revision>
  <dcterms:created xsi:type="dcterms:W3CDTF">2025-05-13T08:17:00Z</dcterms:created>
  <dcterms:modified xsi:type="dcterms:W3CDTF">2025-05-13T08:17:00Z</dcterms:modified>
</cp:coreProperties>
</file>